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026A" w:rsidRDefault="0084026A"/>
    <w:p w:rsidR="0084026A" w:rsidRDefault="00C42719">
      <w:pPr>
        <w:spacing w:line="360" w:lineRule="auto"/>
        <w:jc w:val="both"/>
        <w:rPr>
          <w:b/>
          <w:sz w:val="28"/>
        </w:rPr>
      </w:pPr>
      <w:r>
        <w:rPr>
          <w:b/>
          <w:sz w:val="28"/>
        </w:rPr>
        <w:t>V hrdle zlato, v srdci mír! Městská divadla pražská uvedou v české premiéře dramatizaci románu Honzlová od Zdeny Salivarové</w:t>
      </w:r>
    </w:p>
    <w:p w:rsidR="0084026A" w:rsidRDefault="0084026A">
      <w:pPr>
        <w:spacing w:line="360" w:lineRule="auto"/>
        <w:jc w:val="both"/>
        <w:rPr>
          <w:b/>
          <w:sz w:val="24"/>
        </w:rPr>
      </w:pPr>
    </w:p>
    <w:p w:rsidR="0084026A" w:rsidRDefault="001400FA">
      <w:pPr>
        <w:spacing w:line="360" w:lineRule="auto"/>
        <w:jc w:val="both"/>
      </w:pPr>
      <w:r>
        <w:rPr>
          <w:b/>
          <w:sz w:val="24"/>
          <w:szCs w:val="24"/>
        </w:rPr>
        <w:t>Praha, 14.</w:t>
      </w:r>
      <w:r w:rsidR="00C42719">
        <w:rPr>
          <w:b/>
          <w:sz w:val="24"/>
          <w:szCs w:val="24"/>
        </w:rPr>
        <w:t xml:space="preserve"> února 2019 - První březnovou sobotu se v Městských divadlech uskuteční již osmá premiéra této sezony. Tvůrčí tandem Jakub Vašíček a Tomáš Jarkovský představí v Rokoku svoji divadelní adaptaci </w:t>
      </w:r>
      <w:r w:rsidR="00C42719" w:rsidRPr="00100B4B">
        <w:rPr>
          <w:b/>
          <w:sz w:val="24"/>
          <w:szCs w:val="24"/>
        </w:rPr>
        <w:t>románu</w:t>
      </w:r>
      <w:r w:rsidR="00C42719">
        <w:rPr>
          <w:b/>
          <w:sz w:val="24"/>
          <w:szCs w:val="24"/>
        </w:rPr>
        <w:t xml:space="preserve"> Zdeny Salivaro</w:t>
      </w:r>
      <w:r>
        <w:rPr>
          <w:b/>
          <w:sz w:val="24"/>
          <w:szCs w:val="24"/>
        </w:rPr>
        <w:t>vé, spisovatelky stojící ve stínu svého manžela Josefa Škvoreckého.</w:t>
      </w:r>
    </w:p>
    <w:p w:rsidR="0084026A" w:rsidRDefault="0084026A">
      <w:pPr>
        <w:spacing w:line="360" w:lineRule="auto"/>
        <w:jc w:val="both"/>
        <w:rPr>
          <w:b/>
          <w:sz w:val="24"/>
          <w:szCs w:val="24"/>
        </w:rPr>
      </w:pPr>
    </w:p>
    <w:p w:rsidR="0084026A" w:rsidRDefault="00C42719">
      <w:pPr>
        <w:spacing w:line="360" w:lineRule="auto"/>
        <w:jc w:val="both"/>
      </w:pPr>
      <w:r>
        <w:rPr>
          <w:sz w:val="24"/>
          <w:szCs w:val="24"/>
        </w:rPr>
        <w:t>Honzlová. Příjmení hla</w:t>
      </w:r>
      <w:r w:rsidR="003D0AE9">
        <w:rPr>
          <w:sz w:val="24"/>
          <w:szCs w:val="24"/>
        </w:rPr>
        <w:t>vní hrdinky, odvážné a osobité</w:t>
      </w:r>
      <w:bookmarkStart w:id="0" w:name="_GoBack"/>
      <w:bookmarkEnd w:id="0"/>
      <w:r>
        <w:rPr>
          <w:sz w:val="24"/>
          <w:szCs w:val="24"/>
        </w:rPr>
        <w:t xml:space="preserve"> členky souboru písní a tanců Sedmikrása, ale také název složky s kádrovými materiály, které dívka objeví v kanceláři </w:t>
      </w:r>
      <w:r w:rsidRPr="00100B4B">
        <w:rPr>
          <w:sz w:val="24"/>
          <w:szCs w:val="24"/>
        </w:rPr>
        <w:t>svého nadřízeného</w:t>
      </w:r>
      <w:r>
        <w:rPr>
          <w:sz w:val="24"/>
          <w:szCs w:val="24"/>
        </w:rPr>
        <w:t>. Zčásti autobiografický román, zasazený do jednoho pražského horkého léta, zachycuje holou realitu padesátých let minulého století, kdy se lidské osudy převracely naruby.</w:t>
      </w:r>
    </w:p>
    <w:p w:rsidR="0084026A" w:rsidRDefault="0084026A">
      <w:pPr>
        <w:spacing w:line="360" w:lineRule="auto"/>
        <w:jc w:val="both"/>
        <w:rPr>
          <w:sz w:val="24"/>
          <w:szCs w:val="24"/>
        </w:rPr>
      </w:pPr>
    </w:p>
    <w:p w:rsidR="0084026A" w:rsidRDefault="00C42719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Děj se odehrává před šedesáti roky, tedy v době politicky i společensky vyhrocené.</w:t>
      </w:r>
    </w:p>
    <w:p w:rsidR="0084026A" w:rsidRDefault="00C42719">
      <w:pPr>
        <w:spacing w:line="360" w:lineRule="auto"/>
        <w:jc w:val="both"/>
      </w:pPr>
      <w:r>
        <w:rPr>
          <w:i/>
          <w:sz w:val="24"/>
          <w:szCs w:val="24"/>
        </w:rPr>
        <w:t>„V hlavní roli tady není režim, ač sebepitomější a vykreslený v celé své zhovadilosti. V hlavní roli jsou tu ti, kteří onomu režimu vůbec umož</w:t>
      </w:r>
      <w:r w:rsidRPr="00100B4B">
        <w:rPr>
          <w:i/>
          <w:sz w:val="24"/>
          <w:szCs w:val="24"/>
        </w:rPr>
        <w:t>ň</w:t>
      </w:r>
      <w:r>
        <w:rPr>
          <w:i/>
          <w:sz w:val="24"/>
          <w:szCs w:val="24"/>
        </w:rPr>
        <w:t>ují přežívat, ať už cíleně nebo jen nevědomky,“</w:t>
      </w:r>
      <w:r w:rsidR="00100B4B">
        <w:rPr>
          <w:sz w:val="24"/>
          <w:szCs w:val="24"/>
        </w:rPr>
        <w:t xml:space="preserve"> uvedl </w:t>
      </w:r>
      <w:r>
        <w:rPr>
          <w:sz w:val="24"/>
          <w:szCs w:val="24"/>
        </w:rPr>
        <w:t>dramaturg  Tomáš Jarkovský.</w:t>
      </w:r>
    </w:p>
    <w:p w:rsidR="0084026A" w:rsidRDefault="0084026A">
      <w:pPr>
        <w:spacing w:line="360" w:lineRule="auto"/>
        <w:jc w:val="both"/>
        <w:rPr>
          <w:sz w:val="24"/>
          <w:szCs w:val="24"/>
        </w:rPr>
      </w:pPr>
    </w:p>
    <w:p w:rsidR="0084026A" w:rsidRDefault="00C42719">
      <w:pPr>
        <w:spacing w:line="360" w:lineRule="auto"/>
        <w:jc w:val="both"/>
      </w:pPr>
      <w:r>
        <w:rPr>
          <w:sz w:val="24"/>
          <w:szCs w:val="24"/>
        </w:rPr>
        <w:t xml:space="preserve">Do role Jany Honzlové tvůrci obsadili Terezu Marečkovou, která je </w:t>
      </w:r>
      <w:r w:rsidRPr="00100B4B">
        <w:rPr>
          <w:sz w:val="24"/>
          <w:szCs w:val="24"/>
        </w:rPr>
        <w:t>novou členkou hereckého souboru Městských divadel pražských. „</w:t>
      </w:r>
      <w:r w:rsidRPr="00100B4B">
        <w:rPr>
          <w:i/>
          <w:sz w:val="24"/>
          <w:szCs w:val="24"/>
        </w:rPr>
        <w:t xml:space="preserve">Terezu jsme znali z jejího působení v divadle Husa na provázku hlavě jako výbornou houslistku a zpěvačku. Ostatně Honzlová samotná je členkou Sedmikrásy, folklorního souboru zpěvů a tanců. Inscenace tak nebude ryze činoherní, </w:t>
      </w:r>
      <w:r>
        <w:rPr>
          <w:i/>
          <w:sz w:val="24"/>
          <w:szCs w:val="24"/>
        </w:rPr>
        <w:t>hudební a herecká složka jdou v tomto případě ruku v ruce,</w:t>
      </w:r>
      <w:r>
        <w:rPr>
          <w:sz w:val="24"/>
          <w:szCs w:val="24"/>
        </w:rPr>
        <w:t>“ uzavřel režisér Jakub Vašíček.</w:t>
      </w:r>
    </w:p>
    <w:p w:rsidR="0084026A" w:rsidRDefault="00100B4B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</w:p>
    <w:p w:rsidR="0084026A" w:rsidRDefault="00C42719">
      <w:pPr>
        <w:rPr>
          <w:rFonts w:ascii="Montserrat" w:eastAsia="Montserrat Bold" w:hAnsi="Montserrat" w:cs="Montserrat Bold"/>
          <w:szCs w:val="24"/>
        </w:rPr>
      </w:pPr>
      <w:r>
        <w:rPr>
          <w:sz w:val="24"/>
          <w:szCs w:val="24"/>
          <w:lang w:val="en-US"/>
        </w:rPr>
        <w:t>Zdena Salivarová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b/>
          <w:sz w:val="24"/>
          <w:szCs w:val="24"/>
          <w:lang w:val="en-US"/>
        </w:rPr>
        <w:t>Honzlová</w:t>
      </w:r>
    </w:p>
    <w:p w:rsidR="0084026A" w:rsidRDefault="0084026A">
      <w:pPr>
        <w:rPr>
          <w:rFonts w:ascii="Montserrat" w:hAnsi="Montserrat"/>
          <w:sz w:val="24"/>
          <w:szCs w:val="24"/>
        </w:rPr>
      </w:pPr>
    </w:p>
    <w:p w:rsidR="0084026A" w:rsidRDefault="00C42719">
      <w:pPr>
        <w:rPr>
          <w:rFonts w:ascii="Montserrat" w:eastAsia="Arial Unicode MS" w:hAnsi="Montserrat" w:cs="Arial Unicode MS"/>
          <w:sz w:val="24"/>
          <w:szCs w:val="24"/>
        </w:rPr>
      </w:pPr>
      <w:r>
        <w:rPr>
          <w:rFonts w:eastAsia="Arial Unicode MS" w:cs="Arial Unicode MS"/>
          <w:sz w:val="24"/>
          <w:szCs w:val="24"/>
        </w:rPr>
        <w:t>Divadelní adaptace</w:t>
      </w:r>
      <w:r>
        <w:rPr>
          <w:rFonts w:eastAsia="Arial Unicode MS" w:cs="Arial Unicode MS"/>
          <w:sz w:val="24"/>
          <w:szCs w:val="24"/>
        </w:rPr>
        <w:tab/>
        <w:t>Tomáš Jarkovský, Jakub Vašíček</w:t>
      </w:r>
    </w:p>
    <w:p w:rsidR="0084026A" w:rsidRDefault="00C42719">
      <w:pPr>
        <w:rPr>
          <w:rFonts w:ascii="Montserrat" w:eastAsia="Arial Unicode MS" w:hAnsi="Montserrat" w:cs="Arial Unicode MS"/>
          <w:sz w:val="24"/>
          <w:szCs w:val="24"/>
        </w:rPr>
      </w:pPr>
      <w:r>
        <w:rPr>
          <w:rFonts w:eastAsia="Arial Unicode MS" w:cs="Arial Unicode MS"/>
          <w:sz w:val="24"/>
          <w:szCs w:val="24"/>
          <w:lang w:val="it-IT"/>
        </w:rPr>
        <w:t xml:space="preserve">Režie </w:t>
      </w:r>
      <w:r>
        <w:rPr>
          <w:rFonts w:eastAsia="Arial Unicode MS" w:cs="Arial Unicode MS"/>
          <w:sz w:val="24"/>
          <w:szCs w:val="24"/>
          <w:lang w:val="it-IT"/>
        </w:rPr>
        <w:tab/>
      </w:r>
      <w:r>
        <w:rPr>
          <w:rFonts w:eastAsia="Arial Unicode MS" w:cs="Arial Unicode MS"/>
          <w:sz w:val="24"/>
          <w:szCs w:val="24"/>
          <w:lang w:val="it-IT"/>
        </w:rPr>
        <w:tab/>
      </w:r>
      <w:r>
        <w:rPr>
          <w:rFonts w:eastAsia="Arial Unicode MS" w:cs="Arial Unicode MS"/>
          <w:sz w:val="24"/>
          <w:szCs w:val="24"/>
          <w:lang w:val="it-IT"/>
        </w:rPr>
        <w:tab/>
        <w:t>Jakub Vašíček</w:t>
      </w:r>
    </w:p>
    <w:p w:rsidR="0084026A" w:rsidRDefault="00C42719">
      <w:pPr>
        <w:rPr>
          <w:rFonts w:ascii="Montserrat" w:eastAsia="Arial Unicode MS" w:hAnsi="Montserrat" w:cs="Arial Unicode MS"/>
          <w:sz w:val="24"/>
          <w:szCs w:val="24"/>
          <w:lang w:val="de-DE"/>
        </w:rPr>
      </w:pPr>
      <w:r>
        <w:rPr>
          <w:rFonts w:eastAsia="Arial Unicode MS" w:cs="Arial Unicode MS"/>
          <w:sz w:val="24"/>
          <w:szCs w:val="24"/>
          <w:lang w:val="de-DE"/>
        </w:rPr>
        <w:t>Dramaturgie a texty</w:t>
      </w:r>
      <w:r>
        <w:rPr>
          <w:rFonts w:eastAsia="Arial Unicode MS" w:cs="Arial Unicode MS"/>
          <w:sz w:val="24"/>
          <w:szCs w:val="24"/>
          <w:lang w:val="de-DE"/>
        </w:rPr>
        <w:tab/>
        <w:t>Tomáš Jarkovský, Michal Zahálka</w:t>
      </w:r>
    </w:p>
    <w:p w:rsidR="0084026A" w:rsidRDefault="00C42719">
      <w:pPr>
        <w:rPr>
          <w:rFonts w:ascii="Montserrat" w:hAnsi="Montserrat"/>
          <w:sz w:val="24"/>
          <w:szCs w:val="24"/>
        </w:rPr>
      </w:pPr>
      <w:r>
        <w:rPr>
          <w:rFonts w:eastAsia="Arial Unicode MS" w:cs="Arial Unicode MS"/>
          <w:sz w:val="24"/>
          <w:szCs w:val="24"/>
          <w:lang w:val="de-DE"/>
        </w:rPr>
        <w:t>písní</w:t>
      </w:r>
      <w:r>
        <w:rPr>
          <w:rFonts w:eastAsia="Arial Unicode MS" w:cs="Arial Unicode MS"/>
          <w:sz w:val="24"/>
          <w:szCs w:val="24"/>
        </w:rPr>
        <w:tab/>
      </w:r>
      <w:r>
        <w:rPr>
          <w:rFonts w:eastAsia="Arial Unicode MS" w:cs="Arial Unicode MS"/>
          <w:sz w:val="24"/>
          <w:szCs w:val="24"/>
        </w:rPr>
        <w:tab/>
      </w:r>
      <w:r>
        <w:rPr>
          <w:rFonts w:eastAsia="Arial Unicode MS" w:cs="Arial Unicode MS"/>
          <w:sz w:val="24"/>
          <w:szCs w:val="24"/>
        </w:rPr>
        <w:tab/>
      </w:r>
    </w:p>
    <w:p w:rsidR="0084026A" w:rsidRDefault="00C42719">
      <w:pPr>
        <w:rPr>
          <w:rFonts w:ascii="Montserrat" w:eastAsia="Arial Unicode MS" w:hAnsi="Montserrat" w:cs="Arial Unicode MS"/>
          <w:sz w:val="24"/>
          <w:szCs w:val="24"/>
        </w:rPr>
      </w:pPr>
      <w:r>
        <w:rPr>
          <w:rFonts w:eastAsia="Arial Unicode MS" w:cs="Arial Unicode MS"/>
          <w:sz w:val="24"/>
          <w:szCs w:val="24"/>
          <w:lang w:val="de-DE"/>
        </w:rPr>
        <w:t>Kost</w:t>
      </w:r>
      <w:r>
        <w:rPr>
          <w:rFonts w:eastAsia="Arial Unicode MS" w:cs="Arial Unicode MS"/>
          <w:sz w:val="24"/>
          <w:szCs w:val="24"/>
        </w:rPr>
        <w:t>ýmy</w:t>
      </w:r>
      <w:r>
        <w:rPr>
          <w:rFonts w:eastAsia="Arial Unicode MS" w:cs="Arial Unicode MS"/>
          <w:sz w:val="24"/>
          <w:szCs w:val="24"/>
        </w:rPr>
        <w:tab/>
      </w:r>
      <w:r>
        <w:rPr>
          <w:rFonts w:eastAsia="Arial Unicode MS" w:cs="Arial Unicode MS"/>
          <w:sz w:val="24"/>
          <w:szCs w:val="24"/>
        </w:rPr>
        <w:tab/>
      </w:r>
      <w:r>
        <w:rPr>
          <w:rFonts w:eastAsia="Arial Unicode MS" w:cs="Arial Unicode MS"/>
          <w:sz w:val="24"/>
          <w:szCs w:val="24"/>
        </w:rPr>
        <w:tab/>
        <w:t>Tereza Vašíčková</w:t>
      </w:r>
    </w:p>
    <w:p w:rsidR="0084026A" w:rsidRDefault="00C42719">
      <w:pPr>
        <w:rPr>
          <w:rFonts w:ascii="Montserrat" w:hAnsi="Montserrat"/>
          <w:sz w:val="24"/>
          <w:szCs w:val="24"/>
        </w:rPr>
      </w:pPr>
      <w:r>
        <w:rPr>
          <w:rFonts w:eastAsia="Arial Unicode MS" w:cs="Arial Unicode MS"/>
          <w:sz w:val="24"/>
          <w:szCs w:val="24"/>
          <w:lang w:val="nl-NL"/>
        </w:rPr>
        <w:t>Hudba</w:t>
      </w:r>
      <w:r>
        <w:rPr>
          <w:rFonts w:eastAsia="Arial Unicode MS" w:cs="Arial Unicode MS"/>
          <w:sz w:val="24"/>
          <w:szCs w:val="24"/>
          <w:lang w:val="nl-NL"/>
        </w:rPr>
        <w:tab/>
      </w:r>
      <w:r>
        <w:rPr>
          <w:rFonts w:eastAsia="Arial Unicode MS" w:cs="Arial Unicode MS"/>
          <w:sz w:val="24"/>
          <w:szCs w:val="24"/>
          <w:lang w:val="nl-NL"/>
        </w:rPr>
        <w:tab/>
      </w:r>
      <w:r>
        <w:rPr>
          <w:rFonts w:eastAsia="Arial Unicode MS" w:cs="Arial Unicode MS"/>
          <w:sz w:val="24"/>
          <w:szCs w:val="24"/>
          <w:lang w:val="nl-NL"/>
        </w:rPr>
        <w:tab/>
        <w:t>Daniel Čámský</w:t>
      </w:r>
    </w:p>
    <w:p w:rsidR="0084026A" w:rsidRDefault="0084026A">
      <w:pPr>
        <w:rPr>
          <w:rFonts w:ascii="Montserrat" w:hAnsi="Montserrat"/>
          <w:sz w:val="24"/>
          <w:szCs w:val="24"/>
        </w:rPr>
      </w:pPr>
    </w:p>
    <w:p w:rsidR="0084026A" w:rsidRDefault="00C42719">
      <w:pPr>
        <w:ind w:left="2124" w:hanging="2124"/>
        <w:rPr>
          <w:rFonts w:ascii="Montserrat" w:hAnsi="Montserrat"/>
          <w:sz w:val="24"/>
          <w:szCs w:val="24"/>
          <w:lang w:val="nl-NL"/>
        </w:rPr>
      </w:pPr>
      <w:r>
        <w:rPr>
          <w:sz w:val="24"/>
          <w:szCs w:val="24"/>
        </w:rPr>
        <w:t>Hrají</w:t>
      </w:r>
      <w:r>
        <w:rPr>
          <w:sz w:val="24"/>
          <w:szCs w:val="24"/>
        </w:rPr>
        <w:tab/>
      </w:r>
      <w:r>
        <w:rPr>
          <w:sz w:val="24"/>
          <w:szCs w:val="24"/>
          <w:lang w:val="nl-NL"/>
        </w:rPr>
        <w:tab/>
        <w:t xml:space="preserve">Dana Batulková, Radka Fidlerová, Nina Horáková, </w:t>
      </w:r>
    </w:p>
    <w:p w:rsidR="0084026A" w:rsidRDefault="00C42719">
      <w:pPr>
        <w:ind w:left="2124" w:hanging="2124"/>
        <w:rPr>
          <w:rFonts w:ascii="Montserrat" w:hAnsi="Montserrat"/>
          <w:sz w:val="24"/>
          <w:szCs w:val="24"/>
          <w:lang w:val="nl-NL"/>
        </w:rPr>
      </w:pPr>
      <w:r>
        <w:rPr>
          <w:sz w:val="24"/>
          <w:szCs w:val="24"/>
          <w:lang w:val="nl-NL"/>
        </w:rPr>
        <w:tab/>
      </w:r>
      <w:r>
        <w:rPr>
          <w:sz w:val="24"/>
          <w:szCs w:val="24"/>
          <w:lang w:val="nl-NL"/>
        </w:rPr>
        <w:tab/>
        <w:t>Veronika Janků, Tereza Marečková, Dana Marková,</w:t>
      </w:r>
    </w:p>
    <w:p w:rsidR="0084026A" w:rsidRDefault="00C42719">
      <w:pPr>
        <w:ind w:left="2832" w:hanging="2124"/>
        <w:rPr>
          <w:rFonts w:ascii="Montserrat" w:hAnsi="Montserrat"/>
          <w:sz w:val="24"/>
          <w:szCs w:val="24"/>
          <w:lang w:val="nl-NL"/>
        </w:rPr>
      </w:pPr>
      <w:r>
        <w:rPr>
          <w:sz w:val="24"/>
          <w:szCs w:val="24"/>
          <w:lang w:val="nl-NL"/>
        </w:rPr>
        <w:tab/>
        <w:t>Jitka Smutná,  Hanuš Bor, Daniel Čámský, Vojtěch Dvořák, Karel Heřmánek ml., Pavol Smolárik, Jiří Štrébl, Michael Vykus</w:t>
      </w:r>
    </w:p>
    <w:p w:rsidR="0084026A" w:rsidRDefault="0084026A">
      <w:pPr>
        <w:rPr>
          <w:rFonts w:ascii="Montserrat" w:eastAsia="Arial Unicode MS" w:hAnsi="Montserrat" w:cs="Arial Unicode MS"/>
          <w:sz w:val="24"/>
          <w:szCs w:val="24"/>
        </w:rPr>
      </w:pPr>
    </w:p>
    <w:p w:rsidR="0084026A" w:rsidRDefault="0084026A">
      <w:pPr>
        <w:rPr>
          <w:rFonts w:ascii="Montserrat" w:eastAsia="Arial Unicode MS" w:hAnsi="Montserrat" w:cs="Arial Unicode MS"/>
          <w:sz w:val="24"/>
          <w:szCs w:val="24"/>
          <w:lang w:val="en-US"/>
        </w:rPr>
      </w:pPr>
    </w:p>
    <w:p w:rsidR="0084026A" w:rsidRDefault="00C42719">
      <w:pPr>
        <w:rPr>
          <w:rFonts w:ascii="Montserrat" w:hAnsi="Montserrat"/>
          <w:b/>
          <w:sz w:val="24"/>
          <w:szCs w:val="24"/>
        </w:rPr>
      </w:pPr>
      <w:r>
        <w:rPr>
          <w:b/>
          <w:sz w:val="24"/>
          <w:szCs w:val="24"/>
        </w:rPr>
        <w:t>Premi</w:t>
      </w:r>
      <w:r>
        <w:rPr>
          <w:b/>
          <w:sz w:val="24"/>
          <w:szCs w:val="24"/>
          <w:lang w:val="fr-FR"/>
        </w:rPr>
        <w:t>é</w:t>
      </w:r>
      <w:r>
        <w:rPr>
          <w:b/>
          <w:sz w:val="24"/>
          <w:szCs w:val="24"/>
        </w:rPr>
        <w:t>ry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2. a 5. března 2019 v divadle Rokoko</w:t>
      </w:r>
    </w:p>
    <w:p w:rsidR="0084026A" w:rsidRDefault="00C42719">
      <w:pPr>
        <w:rPr>
          <w:rFonts w:ascii="Montserrat" w:eastAsia="Arial Unicode MS" w:hAnsi="Montserrat" w:cs="Arial Unicode MS"/>
          <w:sz w:val="24"/>
          <w:szCs w:val="24"/>
        </w:rPr>
      </w:pPr>
      <w:r>
        <w:rPr>
          <w:rFonts w:eastAsia="Arial Unicode MS" w:cs="Arial Unicode MS"/>
          <w:b/>
          <w:sz w:val="24"/>
          <w:szCs w:val="24"/>
        </w:rPr>
        <w:t>Nejbližší reprízy</w:t>
      </w:r>
      <w:r>
        <w:rPr>
          <w:rFonts w:eastAsia="Arial Unicode MS" w:cs="Arial Unicode MS"/>
          <w:sz w:val="24"/>
          <w:szCs w:val="24"/>
        </w:rPr>
        <w:tab/>
      </w:r>
      <w:r>
        <w:rPr>
          <w:rFonts w:eastAsia="Arial Unicode MS" w:cs="Arial Unicode MS"/>
          <w:sz w:val="24"/>
          <w:szCs w:val="24"/>
        </w:rPr>
        <w:tab/>
        <w:t>14. 3., 10. a 27. 4. 2019</w:t>
      </w:r>
    </w:p>
    <w:p w:rsidR="0084026A" w:rsidRDefault="0084026A">
      <w:pPr>
        <w:spacing w:line="360" w:lineRule="auto"/>
        <w:jc w:val="both"/>
        <w:rPr>
          <w:sz w:val="24"/>
          <w:szCs w:val="24"/>
        </w:rPr>
      </w:pPr>
    </w:p>
    <w:p w:rsidR="0084026A" w:rsidRDefault="0084026A">
      <w:pPr>
        <w:spacing w:line="360" w:lineRule="auto"/>
        <w:jc w:val="both"/>
        <w:rPr>
          <w:sz w:val="24"/>
          <w:szCs w:val="24"/>
        </w:rPr>
      </w:pPr>
    </w:p>
    <w:p w:rsidR="0084026A" w:rsidRDefault="00C42719">
      <w:pPr>
        <w:spacing w:before="240"/>
        <w:rPr>
          <w:rFonts w:cs="Arial"/>
        </w:rPr>
      </w:pPr>
      <w:r>
        <w:rPr>
          <w:rFonts w:cs="Arial"/>
          <w:color w:val="222222"/>
          <w:u w:val="single"/>
        </w:rPr>
        <w:t>Da</w:t>
      </w:r>
      <w:r>
        <w:rPr>
          <w:rFonts w:cs="Arial"/>
          <w:u w:val="single"/>
        </w:rPr>
        <w:t>lší informace:</w:t>
      </w:r>
      <w:r>
        <w:rPr>
          <w:rFonts w:cs="Arial"/>
          <w:u w:val="single"/>
        </w:rPr>
        <w:br/>
      </w:r>
      <w:r>
        <w:rPr>
          <w:rFonts w:cs="Arial"/>
        </w:rPr>
        <w:t>Hana Morávková</w:t>
      </w:r>
      <w:r>
        <w:rPr>
          <w:rFonts w:cs="Arial"/>
        </w:rPr>
        <w:br/>
        <w:t xml:space="preserve">PR a marketing manager </w:t>
      </w:r>
    </w:p>
    <w:p w:rsidR="0084026A" w:rsidRDefault="00C42719">
      <w:pPr>
        <w:rPr>
          <w:rFonts w:cs="Arial"/>
        </w:rPr>
      </w:pPr>
      <w:r>
        <w:rPr>
          <w:rFonts w:cs="Arial"/>
        </w:rPr>
        <w:t>Městská divadla pražská</w:t>
      </w:r>
      <w:r>
        <w:rPr>
          <w:rFonts w:cs="Arial"/>
        </w:rPr>
        <w:br/>
        <w:t>tel. 222 996 161, 777 591 075</w:t>
      </w:r>
    </w:p>
    <w:p w:rsidR="0084026A" w:rsidRDefault="00C42719">
      <w:pPr>
        <w:rPr>
          <w:rFonts w:cs="Arial"/>
        </w:rPr>
      </w:pPr>
      <w:r>
        <w:rPr>
          <w:rFonts w:cs="Arial"/>
        </w:rPr>
        <w:t>e-mail: hana.moravkova@m-d-p.cz</w:t>
      </w:r>
    </w:p>
    <w:p w:rsidR="0084026A" w:rsidRDefault="0084026A">
      <w:pPr>
        <w:rPr>
          <w:rFonts w:cs="Arial"/>
        </w:rPr>
      </w:pPr>
    </w:p>
    <w:p w:rsidR="0084026A" w:rsidRDefault="00C42719">
      <w:pPr>
        <w:rPr>
          <w:rFonts w:cs="Arial"/>
        </w:rPr>
      </w:pPr>
      <w:r>
        <w:rPr>
          <w:rFonts w:cs="Arial"/>
        </w:rPr>
        <w:t>Lucie Korbeliusová</w:t>
      </w:r>
    </w:p>
    <w:p w:rsidR="0084026A" w:rsidRDefault="00C42719">
      <w:pPr>
        <w:rPr>
          <w:rFonts w:cs="Arial"/>
        </w:rPr>
      </w:pPr>
      <w:r>
        <w:rPr>
          <w:rFonts w:cs="Arial"/>
        </w:rPr>
        <w:t>PR referent</w:t>
      </w:r>
    </w:p>
    <w:p w:rsidR="0084026A" w:rsidRDefault="00C42719">
      <w:pPr>
        <w:rPr>
          <w:rFonts w:cs="Arial"/>
        </w:rPr>
      </w:pPr>
      <w:r>
        <w:rPr>
          <w:rFonts w:cs="Arial"/>
        </w:rPr>
        <w:t>Městská divadla pražská</w:t>
      </w:r>
    </w:p>
    <w:p w:rsidR="0084026A" w:rsidRDefault="00C42719">
      <w:pPr>
        <w:rPr>
          <w:rFonts w:cs="Arial"/>
        </w:rPr>
      </w:pPr>
      <w:r>
        <w:rPr>
          <w:rFonts w:cs="Arial"/>
        </w:rPr>
        <w:t>tel.: 739 053 608</w:t>
      </w:r>
    </w:p>
    <w:p w:rsidR="0084026A" w:rsidRDefault="00C42719">
      <w:pPr>
        <w:rPr>
          <w:rFonts w:cs="Arial"/>
          <w:bCs/>
        </w:rPr>
      </w:pPr>
      <w:r>
        <w:rPr>
          <w:rFonts w:cs="Arial"/>
        </w:rPr>
        <w:t>e-mail: lucie.korbeliusova@m-d-p.cz</w:t>
      </w:r>
    </w:p>
    <w:p w:rsidR="0084026A" w:rsidRDefault="0084026A"/>
    <w:sectPr w:rsidR="0084026A">
      <w:headerReference w:type="default" r:id="rId6"/>
      <w:footerReference w:type="default" r:id="rId7"/>
      <w:pgSz w:w="11906" w:h="16838"/>
      <w:pgMar w:top="1871" w:right="567" w:bottom="1418" w:left="2296" w:header="709" w:footer="53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63EC" w:rsidRDefault="003463EC">
      <w:pPr>
        <w:spacing w:line="240" w:lineRule="auto"/>
      </w:pPr>
      <w:r>
        <w:separator/>
      </w:r>
    </w:p>
  </w:endnote>
  <w:endnote w:type="continuationSeparator" w:id="0">
    <w:p w:rsidR="003463EC" w:rsidRDefault="003463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panose1 w:val="00000500000000000000"/>
    <w:charset w:val="EE"/>
    <w:family w:val="auto"/>
    <w:pitch w:val="variable"/>
    <w:sig w:usb0="2000020F" w:usb1="00000003" w:usb2="00000000" w:usb3="00000000" w:csb0="00000197" w:csb1="00000000"/>
    <w:embedRegular r:id="rId1" w:fontKey="{9AC5BFE7-D96F-4242-ABEE-31DB78DCAD00}"/>
    <w:embedBold r:id="rId2" w:fontKey="{B5EFD23A-3B21-4EF0-A42C-60AB64D71874}"/>
    <w:embedItalic r:id="rId3" w:fontKey="{1D240E45-092E-415A-87DE-58CF95F97BA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13841460-2F4A-4841-9C24-C6D094C6F9FC}"/>
  </w:font>
  <w:font w:name="Liberation Sans">
    <w:altName w:val="Arial"/>
    <w:charset w:val="EE"/>
    <w:family w:val="swiss"/>
    <w:pitch w:val="variable"/>
    <w:embedRegular r:id="rId5" w:fontKey="{C63217B7-EF17-4491-AEFE-985C16CAACA8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Montserrat Bold">
    <w:altName w:val="Cambria"/>
    <w:panose1 w:val="00000800000000000000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026A" w:rsidRDefault="00C42719">
    <w:pPr>
      <w:pStyle w:val="Zpat"/>
      <w:tabs>
        <w:tab w:val="center" w:pos="4536"/>
        <w:tab w:val="right" w:pos="9072"/>
      </w:tabs>
    </w:pPr>
    <w:r>
      <w:t>MĚSTSKÁ DIVADLA PRAŽSKÁ</w:t>
    </w:r>
  </w:p>
  <w:p w:rsidR="0084026A" w:rsidRDefault="00C42719">
    <w:pPr>
      <w:pStyle w:val="Zpat"/>
      <w:tabs>
        <w:tab w:val="center" w:pos="4536"/>
        <w:tab w:val="right" w:pos="9072"/>
      </w:tabs>
    </w:pPr>
    <w:r>
      <w:t>V JÁMĚ 1, 110 00 PRAHA 1</w:t>
    </w:r>
  </w:p>
  <w:p w:rsidR="0084026A" w:rsidRDefault="00C42719">
    <w:pPr>
      <w:pStyle w:val="Zpat"/>
      <w:tabs>
        <w:tab w:val="center" w:pos="4536"/>
        <w:tab w:val="right" w:pos="9072"/>
      </w:tabs>
    </w:pPr>
    <w:r>
      <w:t>+420 222 996 111</w:t>
    </w:r>
  </w:p>
  <w:p w:rsidR="0084026A" w:rsidRDefault="00C42719">
    <w:pPr>
      <w:pStyle w:val="Zpat"/>
      <w:tabs>
        <w:tab w:val="center" w:pos="4536"/>
        <w:tab w:val="right" w:pos="9072"/>
      </w:tabs>
    </w:pPr>
    <w:r>
      <w:t>MDP@M-D-P.CZ</w:t>
    </w:r>
  </w:p>
  <w:p w:rsidR="0084026A" w:rsidRDefault="00C42719">
    <w:pPr>
      <w:pStyle w:val="Zpat"/>
    </w:pPr>
    <w:r>
      <w:t>WWW.MESTSKADIVADLAPRAZSKA.CZ</w:t>
    </w:r>
    <w:r>
      <w:tab/>
    </w:r>
    <w:r>
      <w:tab/>
    </w:r>
    <w:r>
      <w:fldChar w:fldCharType="begin"/>
    </w:r>
    <w:r>
      <w:instrText>PAGE</w:instrText>
    </w:r>
    <w:r>
      <w:fldChar w:fldCharType="separate"/>
    </w:r>
    <w:r w:rsidR="003D0AE9">
      <w:rPr>
        <w:noProof/>
      </w:rPr>
      <w:t>1</w:t>
    </w:r>
    <w:r>
      <w:fldChar w:fldCharType="end"/>
    </w:r>
    <w:r>
      <w:t>/</w:t>
    </w:r>
    <w:r>
      <w:fldChar w:fldCharType="begin"/>
    </w:r>
    <w:r>
      <w:instrText>NUMPAGES</w:instrText>
    </w:r>
    <w:r>
      <w:fldChar w:fldCharType="separate"/>
    </w:r>
    <w:r w:rsidR="003D0AE9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63EC" w:rsidRDefault="003463EC">
      <w:pPr>
        <w:spacing w:line="240" w:lineRule="auto"/>
      </w:pPr>
      <w:r>
        <w:separator/>
      </w:r>
    </w:p>
  </w:footnote>
  <w:footnote w:type="continuationSeparator" w:id="0">
    <w:p w:rsidR="003463EC" w:rsidRDefault="003463E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026A" w:rsidRDefault="00C42719">
    <w:pPr>
      <w:pStyle w:val="Zhlav"/>
    </w:pPr>
    <w:r>
      <w:rPr>
        <w:noProof/>
        <w:lang w:eastAsia="cs-CZ"/>
      </w:rPr>
      <w:drawing>
        <wp:anchor distT="0" distB="1905" distL="114300" distR="121920" simplePos="0" relativeHeight="2" behindDoc="1" locked="0" layoutInCell="1" allowOverlap="1">
          <wp:simplePos x="0" y="0"/>
          <wp:positionH relativeFrom="page">
            <wp:posOffset>288925</wp:posOffset>
          </wp:positionH>
          <wp:positionV relativeFrom="page">
            <wp:posOffset>293370</wp:posOffset>
          </wp:positionV>
          <wp:extent cx="6983730" cy="664845"/>
          <wp:effectExtent l="0" t="0" r="0" b="0"/>
          <wp:wrapNone/>
          <wp:docPr id="1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983730" cy="664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26A"/>
    <w:rsid w:val="00100B4B"/>
    <w:rsid w:val="00104A49"/>
    <w:rsid w:val="001400FA"/>
    <w:rsid w:val="003463EC"/>
    <w:rsid w:val="003D0AE9"/>
    <w:rsid w:val="0084026A"/>
    <w:rsid w:val="00C42719"/>
    <w:rsid w:val="00F74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41488"/>
  <w15:docId w15:val="{CA593105-08D4-42EA-B652-EC79257C1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51007"/>
    <w:pPr>
      <w:spacing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Char">
    <w:name w:val="Záhlaví Char"/>
    <w:basedOn w:val="Standardnpsmoodstavce"/>
    <w:link w:val="Zhlav"/>
    <w:uiPriority w:val="99"/>
    <w:qFormat/>
    <w:rsid w:val="00EC7557"/>
  </w:style>
  <w:style w:type="character" w:customStyle="1" w:styleId="ZpatChar">
    <w:name w:val="Zápatí Char"/>
    <w:basedOn w:val="Standardnpsmoodstavce"/>
    <w:link w:val="Zpat"/>
    <w:uiPriority w:val="99"/>
    <w:qFormat/>
    <w:rsid w:val="000208A0"/>
    <w:rPr>
      <w:b/>
      <w:sz w:val="14"/>
    </w:rPr>
  </w:style>
  <w:style w:type="character" w:customStyle="1" w:styleId="Internetovodkaz">
    <w:name w:val="Internetový odkaz"/>
    <w:basedOn w:val="Standardnpsmoodstavce"/>
    <w:uiPriority w:val="99"/>
    <w:unhideWhenUsed/>
    <w:rsid w:val="00D13B32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qFormat/>
    <w:rsid w:val="00D13B32"/>
    <w:rPr>
      <w:color w:val="605E5C"/>
      <w:shd w:val="clear" w:color="auto" w:fill="E1DFDD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D06CB3"/>
    <w:rPr>
      <w:rFonts w:ascii="Segoe UI" w:hAnsi="Segoe UI" w:cs="Segoe UI"/>
      <w:sz w:val="18"/>
      <w:szCs w:val="18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Zkladntext">
    <w:name w:val="Body Text"/>
    <w:basedOn w:val="Normln"/>
    <w:pPr>
      <w:spacing w:after="140"/>
    </w:pPr>
  </w:style>
  <w:style w:type="paragraph" w:styleId="Seznam">
    <w:name w:val="List"/>
    <w:basedOn w:val="Zkladntext"/>
    <w:rPr>
      <w:rFonts w:cs="Mang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Mangal"/>
    </w:rPr>
  </w:style>
  <w:style w:type="paragraph" w:styleId="Zhlav">
    <w:name w:val="header"/>
    <w:basedOn w:val="Normln"/>
    <w:link w:val="ZhlavChar"/>
    <w:uiPriority w:val="99"/>
    <w:unhideWhenUsed/>
    <w:rsid w:val="00EC7557"/>
    <w:pPr>
      <w:tabs>
        <w:tab w:val="center" w:pos="4536"/>
        <w:tab w:val="right" w:pos="9072"/>
      </w:tabs>
      <w:spacing w:line="240" w:lineRule="auto"/>
    </w:pPr>
  </w:style>
  <w:style w:type="paragraph" w:styleId="Zpat">
    <w:name w:val="footer"/>
    <w:basedOn w:val="Normln"/>
    <w:link w:val="ZpatChar"/>
    <w:uiPriority w:val="99"/>
    <w:unhideWhenUsed/>
    <w:rsid w:val="000208A0"/>
    <w:pPr>
      <w:tabs>
        <w:tab w:val="center" w:pos="4394"/>
        <w:tab w:val="right" w:pos="8789"/>
      </w:tabs>
      <w:spacing w:line="228" w:lineRule="auto"/>
      <w:ind w:left="-1729"/>
    </w:pPr>
    <w:rPr>
      <w:b/>
      <w:sz w:val="14"/>
    </w:rPr>
  </w:style>
  <w:style w:type="paragraph" w:customStyle="1" w:styleId="Adresa">
    <w:name w:val="Adresa"/>
    <w:basedOn w:val="Normln"/>
    <w:qFormat/>
    <w:rsid w:val="00943EDF"/>
    <w:rPr>
      <w:b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D06CB3"/>
    <w:pPr>
      <w:spacing w:line="240" w:lineRule="auto"/>
    </w:pPr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iv Office">
  <a:themeElements>
    <a:clrScheme name="MDP">
      <a:dk1>
        <a:sysClr val="windowText" lastClr="000000"/>
      </a:dk1>
      <a:lt1>
        <a:sysClr val="window" lastClr="FFFFFF"/>
      </a:lt1>
      <a:dk2>
        <a:srgbClr val="404649"/>
      </a:dk2>
      <a:lt2>
        <a:srgbClr val="E7E6E6"/>
      </a:lt2>
      <a:accent1>
        <a:srgbClr val="FF7076"/>
      </a:accent1>
      <a:accent2>
        <a:srgbClr val="FAD6E0"/>
      </a:accent2>
      <a:accent3>
        <a:srgbClr val="EFEBB6"/>
      </a:accent3>
      <a:accent4>
        <a:srgbClr val="DAD8D8"/>
      </a:accent4>
      <a:accent5>
        <a:srgbClr val="BEDAD3"/>
      </a:accent5>
      <a:accent6>
        <a:srgbClr val="DCD9AB"/>
      </a:accent6>
      <a:hlink>
        <a:srgbClr val="0563C1"/>
      </a:hlink>
      <a:folHlink>
        <a:srgbClr val="954F72"/>
      </a:folHlink>
    </a:clrScheme>
    <a:fontScheme name="MDP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336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dc:description/>
  <cp:lastModifiedBy>Uživatel systému Windows</cp:lastModifiedBy>
  <cp:revision>4</cp:revision>
  <cp:lastPrinted>2019-02-14T08:38:00Z</cp:lastPrinted>
  <dcterms:created xsi:type="dcterms:W3CDTF">2019-02-14T10:05:00Z</dcterms:created>
  <dcterms:modified xsi:type="dcterms:W3CDTF">2019-02-14T10:26:00Z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4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